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6B" w:rsidRDefault="00C17F6B" w:rsidP="00C17F6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color w:val="050505"/>
          <w:sz w:val="23"/>
          <w:szCs w:val="23"/>
          <w:lang w:eastAsia="de-DE"/>
        </w:rPr>
      </w:pPr>
    </w:p>
    <w:p w:rsidR="00C17F6B" w:rsidRDefault="00C17F6B" w:rsidP="00C17F6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de-DE"/>
        </w:rPr>
      </w:pPr>
    </w:p>
    <w:p w:rsidR="00C17F6B" w:rsidRDefault="00C17F6B" w:rsidP="00C17F6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de-DE"/>
        </w:rPr>
      </w:pPr>
    </w:p>
    <w:p w:rsidR="00C17F6B" w:rsidRDefault="00C17F6B" w:rsidP="00C17F6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de-DE"/>
        </w:rPr>
      </w:pPr>
      <w:r w:rsidRPr="00C17F6B">
        <w:rPr>
          <w:rFonts w:ascii="inherit" w:eastAsia="Times New Roman" w:hAnsi="inherit" w:cs="Segoe UI"/>
          <w:color w:val="050505"/>
          <w:sz w:val="23"/>
          <w:szCs w:val="23"/>
          <w:lang w:eastAsia="de-DE"/>
        </w:rPr>
        <w:t xml:space="preserve">Zu den optischen und technischen Merkmalen der </w:t>
      </w:r>
      <w:proofErr w:type="spellStart"/>
      <w:r w:rsidRPr="00C17F6B">
        <w:rPr>
          <w:rFonts w:ascii="inherit" w:eastAsia="Times New Roman" w:hAnsi="inherit" w:cs="Segoe UI"/>
          <w:color w:val="050505"/>
          <w:sz w:val="23"/>
          <w:szCs w:val="23"/>
          <w:lang w:eastAsia="de-DE"/>
        </w:rPr>
        <w:t>ADVANCEDLine</w:t>
      </w:r>
      <w:proofErr w:type="spellEnd"/>
      <w:r w:rsidRPr="00C17F6B">
        <w:rPr>
          <w:rFonts w:ascii="inherit" w:eastAsia="Times New Roman" w:hAnsi="inherit" w:cs="Segoe UI"/>
          <w:color w:val="050505"/>
          <w:sz w:val="23"/>
          <w:szCs w:val="23"/>
          <w:lang w:eastAsia="de-DE"/>
        </w:rPr>
        <w:t xml:space="preserve">® </w:t>
      </w:r>
      <w:proofErr w:type="spellStart"/>
      <w:r w:rsidRPr="00C17F6B">
        <w:rPr>
          <w:rFonts w:ascii="inherit" w:eastAsia="Times New Roman" w:hAnsi="inherit" w:cs="Segoe UI"/>
          <w:color w:val="050505"/>
          <w:sz w:val="23"/>
          <w:szCs w:val="23"/>
          <w:lang w:eastAsia="de-DE"/>
        </w:rPr>
        <w:t>by</w:t>
      </w:r>
      <w:proofErr w:type="spellEnd"/>
      <w:r w:rsidRPr="00C17F6B">
        <w:rPr>
          <w:rFonts w:ascii="inherit" w:eastAsia="Times New Roman" w:hAnsi="inherit" w:cs="Segoe UI"/>
          <w:color w:val="050505"/>
          <w:sz w:val="23"/>
          <w:szCs w:val="23"/>
          <w:lang w:eastAsia="de-DE"/>
        </w:rPr>
        <w:t xml:space="preserve"> </w:t>
      </w:r>
      <w:proofErr w:type="spellStart"/>
      <w:r w:rsidRPr="00C17F6B">
        <w:rPr>
          <w:rFonts w:ascii="inherit" w:eastAsia="Times New Roman" w:hAnsi="inherit" w:cs="Segoe UI"/>
          <w:color w:val="050505"/>
          <w:sz w:val="23"/>
          <w:szCs w:val="23"/>
          <w:lang w:eastAsia="de-DE"/>
        </w:rPr>
        <w:t>Exact</w:t>
      </w:r>
      <w:proofErr w:type="spellEnd"/>
      <w:r w:rsidRPr="00C17F6B">
        <w:rPr>
          <w:rFonts w:ascii="inherit" w:eastAsia="Times New Roman" w:hAnsi="inherit" w:cs="Segoe UI"/>
          <w:color w:val="050505"/>
          <w:sz w:val="23"/>
          <w:szCs w:val="23"/>
          <w:lang w:eastAsia="de-DE"/>
        </w:rPr>
        <w:t xml:space="preserve"> Stufenbohrer zählt auch eine neu entwickelte „Turbo-Spitze“, die eine stark verbesserte Zentrierung und </w:t>
      </w:r>
      <w:proofErr w:type="spellStart"/>
      <w:r w:rsidRPr="00C17F6B">
        <w:rPr>
          <w:rFonts w:ascii="inherit" w:eastAsia="Times New Roman" w:hAnsi="inherit" w:cs="Segoe UI"/>
          <w:color w:val="050505"/>
          <w:sz w:val="23"/>
          <w:szCs w:val="23"/>
          <w:lang w:eastAsia="de-DE"/>
        </w:rPr>
        <w:t>Anbohrung</w:t>
      </w:r>
      <w:proofErr w:type="spellEnd"/>
      <w:r w:rsidRPr="00C17F6B">
        <w:rPr>
          <w:rFonts w:ascii="inherit" w:eastAsia="Times New Roman" w:hAnsi="inherit" w:cs="Segoe UI"/>
          <w:color w:val="050505"/>
          <w:sz w:val="23"/>
          <w:szCs w:val="23"/>
          <w:lang w:eastAsia="de-DE"/>
        </w:rPr>
        <w:t xml:space="preserve"> ermöglicht.</w:t>
      </w:r>
    </w:p>
    <w:p w:rsidR="00C17F6B" w:rsidRPr="00C17F6B" w:rsidRDefault="00C17F6B" w:rsidP="00C17F6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de-DE"/>
        </w:rPr>
      </w:pPr>
    </w:p>
    <w:p w:rsidR="00C17F6B" w:rsidRPr="00C17F6B" w:rsidRDefault="00C17F6B" w:rsidP="00C17F6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de-DE"/>
        </w:rPr>
      </w:pPr>
      <w:r w:rsidRPr="00C17F6B">
        <w:rPr>
          <w:rFonts w:ascii="inherit" w:eastAsia="Times New Roman" w:hAnsi="inherit" w:cs="Segoe UI"/>
          <w:color w:val="050505"/>
          <w:sz w:val="23"/>
          <w:szCs w:val="23"/>
          <w:lang w:eastAsia="de-DE"/>
        </w:rPr>
        <w:t>Als vorteilhaft für den Anwender erweisen sich besonders die zusätzlichen Vor- und Nachschneider, die die Schnittkräfte pro Schneide vergrößern, die Standzeiten erhöhen und das sogenannte „Rattern“ des Bohrers verringern.</w:t>
      </w:r>
    </w:p>
    <w:p w:rsidR="00C17F6B" w:rsidRPr="00C17F6B" w:rsidRDefault="00C17F6B" w:rsidP="00C17F6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de-DE"/>
        </w:rPr>
      </w:pPr>
      <w:r w:rsidRPr="00C17F6B">
        <w:rPr>
          <w:rFonts w:ascii="inherit" w:eastAsia="Times New Roman" w:hAnsi="inherit" w:cs="Segoe UI"/>
          <w:color w:val="050505"/>
          <w:sz w:val="23"/>
          <w:szCs w:val="23"/>
          <w:lang w:eastAsia="de-DE"/>
        </w:rPr>
        <w:t>Insgesamt werden deutlich höhere Schnittgeschwindigkeiten möglich und in den Bereichen Gratbildung, Rundheit und Verzug erheblich verbesserte Bohrungen erzielt.</w:t>
      </w:r>
    </w:p>
    <w:p w:rsidR="00C17F6B" w:rsidRDefault="00C17F6B" w:rsidP="00C17F6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de-DE"/>
        </w:rPr>
      </w:pPr>
      <w:r w:rsidRPr="00C17F6B">
        <w:rPr>
          <w:rFonts w:ascii="inherit" w:eastAsia="Times New Roman" w:hAnsi="inherit" w:cs="Segoe UI"/>
          <w:color w:val="050505"/>
          <w:sz w:val="23"/>
          <w:szCs w:val="23"/>
          <w:lang w:eastAsia="de-DE"/>
        </w:rPr>
        <w:t>Vorteile</w:t>
      </w:r>
    </w:p>
    <w:p w:rsidR="00C17F6B" w:rsidRPr="00C17F6B" w:rsidRDefault="00C17F6B" w:rsidP="00C17F6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de-DE"/>
        </w:rPr>
      </w:pPr>
    </w:p>
    <w:p w:rsidR="00C17F6B" w:rsidRPr="00C17F6B" w:rsidRDefault="00C17F6B" w:rsidP="00C17F6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de-DE"/>
        </w:rPr>
      </w:pPr>
      <w:r w:rsidRPr="00C17F6B">
        <w:rPr>
          <w:rFonts w:ascii="inherit" w:eastAsia="Times New Roman" w:hAnsi="inherit" w:cs="Segoe UI"/>
          <w:color w:val="050505"/>
          <w:sz w:val="23"/>
          <w:szCs w:val="23"/>
          <w:lang w:eastAsia="de-DE"/>
        </w:rPr>
        <w:t>bis zu 30% schnelleres Bohren</w:t>
      </w:r>
    </w:p>
    <w:p w:rsidR="00C17F6B" w:rsidRPr="00C17F6B" w:rsidRDefault="00C17F6B" w:rsidP="00C17F6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de-DE"/>
        </w:rPr>
      </w:pPr>
      <w:r w:rsidRPr="00C17F6B">
        <w:rPr>
          <w:rFonts w:ascii="inherit" w:eastAsia="Times New Roman" w:hAnsi="inherit" w:cs="Segoe UI"/>
          <w:color w:val="050505"/>
          <w:sz w:val="23"/>
          <w:szCs w:val="23"/>
          <w:lang w:eastAsia="de-DE"/>
        </w:rPr>
        <w:t xml:space="preserve">bis zu 50% höhere </w:t>
      </w:r>
      <w:proofErr w:type="spellStart"/>
      <w:r w:rsidRPr="00C17F6B">
        <w:rPr>
          <w:rFonts w:ascii="inherit" w:eastAsia="Times New Roman" w:hAnsi="inherit" w:cs="Segoe UI"/>
          <w:color w:val="050505"/>
          <w:sz w:val="23"/>
          <w:szCs w:val="23"/>
          <w:lang w:eastAsia="de-DE"/>
        </w:rPr>
        <w:t>Stanzeiten</w:t>
      </w:r>
      <w:proofErr w:type="spellEnd"/>
    </w:p>
    <w:p w:rsidR="00C17F6B" w:rsidRPr="00C17F6B" w:rsidRDefault="00C17F6B" w:rsidP="00C17F6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de-DE"/>
        </w:rPr>
      </w:pPr>
      <w:r w:rsidRPr="00C17F6B">
        <w:rPr>
          <w:rFonts w:ascii="inherit" w:eastAsia="Times New Roman" w:hAnsi="inherit" w:cs="Segoe UI"/>
          <w:color w:val="050505"/>
          <w:sz w:val="23"/>
          <w:szCs w:val="23"/>
          <w:lang w:eastAsia="de-DE"/>
        </w:rPr>
        <w:t xml:space="preserve">optimales Zentrier- und </w:t>
      </w:r>
      <w:proofErr w:type="spellStart"/>
      <w:r w:rsidRPr="00C17F6B">
        <w:rPr>
          <w:rFonts w:ascii="inherit" w:eastAsia="Times New Roman" w:hAnsi="inherit" w:cs="Segoe UI"/>
          <w:color w:val="050505"/>
          <w:sz w:val="23"/>
          <w:szCs w:val="23"/>
          <w:lang w:eastAsia="de-DE"/>
        </w:rPr>
        <w:t>Anbohrverhalten</w:t>
      </w:r>
      <w:proofErr w:type="spellEnd"/>
      <w:r w:rsidRPr="00C17F6B">
        <w:rPr>
          <w:rFonts w:ascii="inherit" w:eastAsia="Times New Roman" w:hAnsi="inherit" w:cs="Segoe UI"/>
          <w:color w:val="050505"/>
          <w:sz w:val="23"/>
          <w:szCs w:val="23"/>
          <w:lang w:eastAsia="de-DE"/>
        </w:rPr>
        <w:t xml:space="preserve"> und extrem ruhiger Lauf</w:t>
      </w:r>
    </w:p>
    <w:p w:rsidR="00774BE6" w:rsidRDefault="00774BE6"/>
    <w:p w:rsidR="00C17F6B" w:rsidRDefault="00C17F6B" w:rsidP="00C17F6B">
      <w:pPr>
        <w:jc w:val="center"/>
      </w:pPr>
      <w:r>
        <w:rPr>
          <w:noProof/>
          <w:lang w:eastAsia="de-DE"/>
        </w:rPr>
        <w:drawing>
          <wp:inline distT="0" distB="0" distL="0" distR="0">
            <wp:extent cx="3228975" cy="2988757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B_Grafik-exac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564" cy="299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F6B" w:rsidRDefault="00C17F6B" w:rsidP="00C17F6B">
      <w:pPr>
        <w:jc w:val="center"/>
      </w:pPr>
    </w:p>
    <w:p w:rsidR="00C17F6B" w:rsidRDefault="00C17F6B" w:rsidP="00C17F6B">
      <w:pPr>
        <w:jc w:val="center"/>
      </w:pPr>
      <w:r>
        <w:rPr>
          <w:noProof/>
          <w:lang w:eastAsia="de-DE"/>
        </w:rPr>
        <w:drawing>
          <wp:inline distT="0" distB="0" distL="0" distR="0">
            <wp:extent cx="3912870" cy="243993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ze_im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002" cy="244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7F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6B"/>
    <w:rsid w:val="00774BE6"/>
    <w:rsid w:val="00C1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DA241-663D-418D-A32F-FD86508D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8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1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65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8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83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Fix</dc:creator>
  <cp:keywords/>
  <dc:description/>
  <cp:lastModifiedBy>Holger Fix</cp:lastModifiedBy>
  <cp:revision>1</cp:revision>
  <dcterms:created xsi:type="dcterms:W3CDTF">2022-03-02T14:23:00Z</dcterms:created>
  <dcterms:modified xsi:type="dcterms:W3CDTF">2022-03-02T14:26:00Z</dcterms:modified>
</cp:coreProperties>
</file>